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3262" w14:textId="77777777" w:rsidR="009B73D3" w:rsidRPr="009B73D3" w:rsidRDefault="009B73D3" w:rsidP="009B73D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B73D3">
        <w:rPr>
          <w:rFonts w:ascii="Arial" w:hAnsi="Arial" w:cs="Arial"/>
          <w:b/>
          <w:bCs/>
          <w:sz w:val="24"/>
          <w:szCs w:val="24"/>
        </w:rPr>
        <w:t>REFUERZA ANA PATY PERALTA COMPROMISOS CON EL BIENESTAR DE CANCÚN ANTE MIEMBROS DE COPARMEX</w:t>
      </w:r>
    </w:p>
    <w:p w14:paraId="5F4ECD97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1FA96" w14:textId="6687C7C2" w:rsidR="009B73D3" w:rsidRPr="009B73D3" w:rsidRDefault="009B73D3" w:rsidP="009B73D3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Diferentes socios empresariales reconocieron las acciones que el gobierno municipal ha desarrollado a beneficio de la población </w:t>
      </w:r>
    </w:p>
    <w:p w14:paraId="31673970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135BB9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b/>
          <w:bCs/>
          <w:sz w:val="24"/>
          <w:szCs w:val="24"/>
        </w:rPr>
        <w:t>Cancún, Q. R., a 24 de julio de 2024.-</w:t>
      </w:r>
      <w:r w:rsidRPr="009B73D3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9B73D3">
        <w:rPr>
          <w:rFonts w:ascii="Arial" w:hAnsi="Arial" w:cs="Arial"/>
          <w:sz w:val="24"/>
          <w:szCs w:val="24"/>
        </w:rPr>
        <w:t>Presidenta</w:t>
      </w:r>
      <w:proofErr w:type="gramEnd"/>
      <w:r w:rsidRPr="009B73D3">
        <w:rPr>
          <w:rFonts w:ascii="Arial" w:hAnsi="Arial" w:cs="Arial"/>
          <w:sz w:val="24"/>
          <w:szCs w:val="24"/>
        </w:rPr>
        <w:t xml:space="preserve"> Municipal de Benito Juárez, Ana Paty Peralta, sostuvo una reunión con integrantes del Consejo Directivo del Centro Empresarial Coparmex de Quintana Roo, con el objetivo de estrechar lazos, y sumarlos al desarrollo de políticas públicas que permitan seguir avanzando hacia una ciudad próspera que genere bienestar para las y los cancunenses.</w:t>
      </w:r>
    </w:p>
    <w:p w14:paraId="61B2A079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C31AC0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Al informar los avances que ha obtenido el gobierno municipal en materia de digitalización, destacó que anteriormente se podían realizar dos trámites en línea y actualmente más de 14; mientras que ocho trámites se encuentran en proceso de migrar a las plataformas. Además, reiteró que uno de sus compromisos a futuro es lograr que la emisión de licencia de funcionamiento sea de manera trianual, con pagos de refrendo anuales en línea, para lograr un gobierno más ágil, eficiente y transparente. </w:t>
      </w:r>
    </w:p>
    <w:p w14:paraId="03E5F499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E53194" w14:textId="073EAFB4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Durante el diálogo bilateral, Ana Paty Peralta afirmó que se cuentan en toda la ciudad con obras de pavimentación y repavimentación, drenaje, agua potable; más las obras que realiza la empresa </w:t>
      </w:r>
      <w:proofErr w:type="spellStart"/>
      <w:r w:rsidRPr="009B73D3">
        <w:rPr>
          <w:rFonts w:ascii="Arial" w:hAnsi="Arial" w:cs="Arial"/>
          <w:sz w:val="24"/>
          <w:szCs w:val="24"/>
        </w:rPr>
        <w:t>Aguakan</w:t>
      </w:r>
      <w:proofErr w:type="spellEnd"/>
      <w:r w:rsidRPr="009B73D3">
        <w:rPr>
          <w:rFonts w:ascii="Arial" w:hAnsi="Arial" w:cs="Arial"/>
          <w:sz w:val="24"/>
          <w:szCs w:val="24"/>
        </w:rPr>
        <w:t>, para hacer el cambio de infraestructura; así como proyectos en espacios públicos y de urbanización en colonias recientemente municipalizadas.</w:t>
      </w:r>
    </w:p>
    <w:p w14:paraId="1EABC3C0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814D14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En el tema de seguridad, explicó que el INEGI publicó la Encuesta Nacional de Seguridad Pública Urbana (ENSU) del segundo trimestre de 2024, arrojando </w:t>
      </w:r>
      <w:proofErr w:type="gramStart"/>
      <w:r w:rsidRPr="009B73D3">
        <w:rPr>
          <w:rFonts w:ascii="Arial" w:hAnsi="Arial" w:cs="Arial"/>
          <w:sz w:val="24"/>
          <w:szCs w:val="24"/>
        </w:rPr>
        <w:t>que</w:t>
      </w:r>
      <w:proofErr w:type="gramEnd"/>
      <w:r w:rsidRPr="009B73D3">
        <w:rPr>
          <w:rFonts w:ascii="Arial" w:hAnsi="Arial" w:cs="Arial"/>
          <w:sz w:val="24"/>
          <w:szCs w:val="24"/>
        </w:rPr>
        <w:t xml:space="preserve"> en Cancún, la percepción de inseguridad disminuyó del 82.4% en marzo al 77.8% en junio, reflejando una baja del 4.6%. Esto es parte de los esfuerzos de dignificación de los policías, con miras a fortalecer la confianza en la ciudadanía.</w:t>
      </w:r>
    </w:p>
    <w:p w14:paraId="0176D82E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4FFD01" w14:textId="65E009EE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Durante la sección de Preguntas y Respuestas, los integrantes de COPARMEX de Quintana Roo, reconocieron la labor de la </w:t>
      </w:r>
      <w:proofErr w:type="gramStart"/>
      <w:r w:rsidRPr="009B73D3">
        <w:rPr>
          <w:rFonts w:ascii="Arial" w:hAnsi="Arial" w:cs="Arial"/>
          <w:sz w:val="24"/>
          <w:szCs w:val="24"/>
        </w:rPr>
        <w:t>Alcaldesa</w:t>
      </w:r>
      <w:proofErr w:type="gramEnd"/>
      <w:r w:rsidRPr="009B73D3">
        <w:rPr>
          <w:rFonts w:ascii="Arial" w:hAnsi="Arial" w:cs="Arial"/>
          <w:sz w:val="24"/>
          <w:szCs w:val="24"/>
        </w:rPr>
        <w:t xml:space="preserve">, que ha </w:t>
      </w:r>
      <w:r w:rsidRPr="009B73D3">
        <w:rPr>
          <w:rFonts w:ascii="Arial" w:hAnsi="Arial" w:cs="Arial"/>
          <w:sz w:val="24"/>
          <w:szCs w:val="24"/>
        </w:rPr>
        <w:t>demostrado</w:t>
      </w:r>
      <w:r w:rsidRPr="009B73D3">
        <w:rPr>
          <w:rFonts w:ascii="Arial" w:hAnsi="Arial" w:cs="Arial"/>
          <w:sz w:val="24"/>
          <w:szCs w:val="24"/>
        </w:rPr>
        <w:t xml:space="preserve"> un fuerte compromiso en la modernización de Cancún, el bienestar de la ciudadanía, reforzamiento de la seguridad y el impulso al primer cuadro de la ciudad, siendo parte de la colaboración existente entre gobierno municipal y sector empresarial.</w:t>
      </w:r>
    </w:p>
    <w:p w14:paraId="62A9F437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0ADA04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En el encuentro estuvieron presentes: la presidenta de Coparmex Quintana Roo, Angélica Frías González; el vicepresidente de la misma cámara, Hugo Mariano Valdiviezo Pérez; la secretaria general, María Jovita Portillo Navarro; el tesorero, </w:t>
      </w:r>
      <w:r w:rsidRPr="009B73D3">
        <w:rPr>
          <w:rFonts w:ascii="Arial" w:hAnsi="Arial" w:cs="Arial"/>
          <w:sz w:val="24"/>
          <w:szCs w:val="24"/>
        </w:rPr>
        <w:lastRenderedPageBreak/>
        <w:t xml:space="preserve">Gerardo Dzib Flores; el consejero delegado de Empresa y Familia de la Coparmex Nacional, Juan Antonio López </w:t>
      </w:r>
      <w:proofErr w:type="spellStart"/>
      <w:r w:rsidRPr="009B73D3">
        <w:rPr>
          <w:rFonts w:ascii="Arial" w:hAnsi="Arial" w:cs="Arial"/>
          <w:sz w:val="24"/>
          <w:szCs w:val="24"/>
        </w:rPr>
        <w:t>Baljarg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; el director del Consejo Coordinador Empresarial (CCE) del Caribe, Jorge Azcárraga Gutiérrez; el vicepresidente del CE Coparmex, Daniel </w:t>
      </w:r>
      <w:proofErr w:type="spellStart"/>
      <w:r w:rsidRPr="009B73D3">
        <w:rPr>
          <w:rFonts w:ascii="Arial" w:hAnsi="Arial" w:cs="Arial"/>
          <w:sz w:val="24"/>
          <w:szCs w:val="24"/>
        </w:rPr>
        <w:t>Geller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D3">
        <w:rPr>
          <w:rFonts w:ascii="Arial" w:hAnsi="Arial" w:cs="Arial"/>
          <w:sz w:val="24"/>
          <w:szCs w:val="24"/>
        </w:rPr>
        <w:t>Podlipsky</w:t>
      </w:r>
      <w:proofErr w:type="spellEnd"/>
      <w:r w:rsidRPr="009B73D3">
        <w:rPr>
          <w:rFonts w:ascii="Arial" w:hAnsi="Arial" w:cs="Arial"/>
          <w:sz w:val="24"/>
          <w:szCs w:val="24"/>
        </w:rPr>
        <w:t>; el director de Bancos de Alimentos Quintana Roo, Miguel Gutiérrez Pacheco y el presidente de la Cámara Nacional de la Industria de Desarrollo y Promoción de Vivienda (CANADEVI), Leonardo Garrido Hurtado.</w:t>
      </w:r>
    </w:p>
    <w:p w14:paraId="145AA4D8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72C0B1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 xml:space="preserve">Mientras que por parte del Ayuntamiento estaban presentes el secretario general del Ayuntamiento, Antonio de Jesús </w:t>
      </w:r>
      <w:proofErr w:type="spellStart"/>
      <w:r w:rsidRPr="009B73D3">
        <w:rPr>
          <w:rFonts w:ascii="Arial" w:hAnsi="Arial" w:cs="Arial"/>
          <w:sz w:val="24"/>
          <w:szCs w:val="24"/>
        </w:rPr>
        <w:t>Riveroll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D3">
        <w:rPr>
          <w:rFonts w:ascii="Arial" w:hAnsi="Arial" w:cs="Arial"/>
          <w:sz w:val="24"/>
          <w:szCs w:val="24"/>
        </w:rPr>
        <w:t>Ribbón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; el secretario municipal de Seguridad Ciudadana y Tránsito de Benito Juárez, Carlos Ernesto </w:t>
      </w:r>
      <w:proofErr w:type="spellStart"/>
      <w:r w:rsidRPr="009B73D3">
        <w:rPr>
          <w:rFonts w:ascii="Arial" w:hAnsi="Arial" w:cs="Arial"/>
          <w:sz w:val="24"/>
          <w:szCs w:val="24"/>
        </w:rPr>
        <w:t>D´amiano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D3">
        <w:rPr>
          <w:rFonts w:ascii="Arial" w:hAnsi="Arial" w:cs="Arial"/>
          <w:sz w:val="24"/>
          <w:szCs w:val="24"/>
        </w:rPr>
        <w:t>Sumuano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 y la secretaria municipal de Ecología y Desarrollo Urbano, </w:t>
      </w:r>
      <w:proofErr w:type="spellStart"/>
      <w:r w:rsidRPr="009B73D3">
        <w:rPr>
          <w:rFonts w:ascii="Arial" w:hAnsi="Arial" w:cs="Arial"/>
          <w:sz w:val="24"/>
          <w:szCs w:val="24"/>
        </w:rPr>
        <w:t>Nahielli</w:t>
      </w:r>
      <w:proofErr w:type="spellEnd"/>
      <w:r w:rsidRPr="009B73D3">
        <w:rPr>
          <w:rFonts w:ascii="Arial" w:hAnsi="Arial" w:cs="Arial"/>
          <w:sz w:val="24"/>
          <w:szCs w:val="24"/>
        </w:rPr>
        <w:t xml:space="preserve"> Orozco Lozano; entre otros.</w:t>
      </w:r>
    </w:p>
    <w:p w14:paraId="7157386A" w14:textId="77777777" w:rsidR="009B73D3" w:rsidRPr="009B73D3" w:rsidRDefault="009B73D3" w:rsidP="009B73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0D2D4099" w:rsidR="00512C37" w:rsidRDefault="009B73D3" w:rsidP="009B73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B73D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728" w14:textId="77777777" w:rsidR="00B737AE" w:rsidRDefault="00B737AE" w:rsidP="0092028B">
      <w:r>
        <w:separator/>
      </w:r>
    </w:p>
  </w:endnote>
  <w:endnote w:type="continuationSeparator" w:id="0">
    <w:p w14:paraId="60E9E442" w14:textId="77777777" w:rsidR="00B737AE" w:rsidRDefault="00B737A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5A82" w14:textId="77777777" w:rsidR="00B737AE" w:rsidRDefault="00B737AE" w:rsidP="0092028B">
      <w:r>
        <w:separator/>
      </w:r>
    </w:p>
  </w:footnote>
  <w:footnote w:type="continuationSeparator" w:id="0">
    <w:p w14:paraId="6895DE80" w14:textId="77777777" w:rsidR="00B737AE" w:rsidRDefault="00B737A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6505B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B73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6505B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B73D3">
                      <w:rPr>
                        <w:rFonts w:cstheme="minorHAnsi"/>
                        <w:b/>
                        <w:bCs/>
                        <w:lang w:val="es-ES"/>
                      </w:rPr>
                      <w:t>2836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64D1"/>
    <w:multiLevelType w:val="hybridMultilevel"/>
    <w:tmpl w:val="0050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634992595">
    <w:abstractNumId w:val="5"/>
  </w:num>
  <w:num w:numId="12" w16cid:durableId="514196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B73D3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737A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2024-07-24T20:14:00Z</dcterms:created>
  <dcterms:modified xsi:type="dcterms:W3CDTF">2024-07-24T20:14:00Z</dcterms:modified>
</cp:coreProperties>
</file>